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pPr w:leftFromText="180" w:rightFromText="180" w:vertAnchor="page" w:horzAnchor="margin" w:tblpXSpec="right" w:tblpY="1"/>
        <w:tblW w:w="0" w:type="auto"/>
        <w:tblLayout w:type="fixed"/>
        <w:tblLook w:val="0000"/>
      </w:tblPr>
      <w:tblGrid>
        <w:gridCol w:w="1860"/>
        <w:gridCol w:w="3180"/>
        <w:gridCol w:w="880"/>
        <w:gridCol w:w="1134"/>
        <w:gridCol w:w="992"/>
        <w:gridCol w:w="993"/>
        <w:gridCol w:w="101"/>
      </w:tblGrid>
      <w:tr w:rsidR="009A6C7F" w:rsidTr="00054E12">
        <w:trPr>
          <w:trHeight w:val="885"/>
        </w:trPr>
        <w:tc>
          <w:tcPr>
            <w:tcW w:w="91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C7F" w:rsidRDefault="009A6C7F" w:rsidP="009A6C7F">
            <w:pPr>
              <w:widowControl/>
              <w:spacing w:before="156"/>
              <w:ind w:firstLine="560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/>
                <w:kern w:val="0"/>
                <w:sz w:val="28"/>
                <w:szCs w:val="28"/>
              </w:rPr>
              <w:t xml:space="preserve">  </w:t>
            </w:r>
          </w:p>
          <w:p w:rsidR="009A6C7F" w:rsidRDefault="009A6C7F" w:rsidP="00054E12">
            <w:pPr>
              <w:widowControl/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</w:pPr>
          </w:p>
          <w:p w:rsidR="009A6C7F" w:rsidRDefault="009A6C7F" w:rsidP="00054E12">
            <w:pPr>
              <w:widowControl/>
              <w:ind w:firstLineChars="300" w:firstLine="840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附：园艺林学学院201</w:t>
            </w:r>
            <w:r>
              <w:rPr>
                <w:rFonts w:ascii="黑体" w:eastAsia="黑体" w:hAnsi="宋体" w:cs="宋体"/>
                <w:kern w:val="0"/>
                <w:sz w:val="28"/>
                <w:szCs w:val="28"/>
              </w:rPr>
              <w:t>8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年大学生科技创新基金（SRF）项目</w:t>
            </w:r>
          </w:p>
        </w:tc>
      </w:tr>
      <w:tr w:rsidR="009A6C7F" w:rsidTr="00054E12">
        <w:trPr>
          <w:gridAfter w:val="1"/>
          <w:wAfter w:w="101" w:type="dxa"/>
          <w:trHeight w:val="78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专业班级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资助经费（元）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2018YLSRF01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城市森林公园功能空间优化――以马鞍山森林公园为例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张明明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园林</w:t>
            </w:r>
            <w:r>
              <w:rPr>
                <w:rFonts w:hint="eastAsia"/>
              </w:rPr>
              <w:t>1603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朱春阳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城市条件下人为干扰和植被类型对传粉者物种多样性的影响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陆俊伟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林学</w:t>
            </w:r>
            <w:r>
              <w:rPr>
                <w:rFonts w:hint="eastAsia"/>
              </w:rPr>
              <w:t>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王慧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基于行为活动的武汉城市公园空间敏感性因素分析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黄丹丹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景园</w:t>
            </w:r>
            <w:r>
              <w:rPr>
                <w:rFonts w:hint="eastAsia"/>
              </w:rPr>
              <w:t>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何成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桂花愈伤诱导的优化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张曦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设施</w:t>
            </w:r>
            <w:r>
              <w:rPr>
                <w:rFonts w:hint="eastAsia"/>
              </w:rPr>
              <w:t>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郑日如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蔷薇属植物资源二维码的建立与管理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胡倍嘉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园林</w:t>
            </w:r>
            <w:r>
              <w:rPr>
                <w:rFonts w:hint="eastAsia"/>
              </w:rPr>
              <w:t>1504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包满珠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2018YLSRF06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芽孢杆菌</w:t>
            </w:r>
            <w:r>
              <w:rPr>
                <w:rFonts w:hint="eastAsia"/>
              </w:rPr>
              <w:t>WE-3</w:t>
            </w:r>
            <w:r>
              <w:rPr>
                <w:rFonts w:hint="eastAsia"/>
              </w:rPr>
              <w:t>对柑橘采后病害菌株的防治及机理研究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李扬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园艺</w:t>
            </w:r>
            <w:r>
              <w:rPr>
                <w:rFonts w:hint="eastAsia"/>
              </w:rPr>
              <w:t>1501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龙超安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2018YLSRF07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控制柑橘自交不亲和性状的花粉基因的鉴定与分析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赵玉涵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园艺</w:t>
            </w:r>
            <w:r>
              <w:rPr>
                <w:rFonts w:hint="eastAsia"/>
              </w:rPr>
              <w:t>1603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柴利军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2018YLSRF08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温度对月季单重瓣影响的初步研究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赵芳梦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园林</w:t>
            </w:r>
            <w:r>
              <w:rPr>
                <w:rFonts w:hint="eastAsia"/>
              </w:rPr>
              <w:t>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傅小鹏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2018YLSRF09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与中国甜柿自然脱涩性状连锁的</w:t>
            </w:r>
            <w:r>
              <w:rPr>
                <w:rFonts w:hint="eastAsia"/>
              </w:rPr>
              <w:t>DNA</w:t>
            </w:r>
            <w:r>
              <w:rPr>
                <w:rFonts w:hint="eastAsia"/>
              </w:rPr>
              <w:t>分子标记的通用性验证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吴江海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设施</w:t>
            </w:r>
            <w:r>
              <w:rPr>
                <w:rFonts w:hint="eastAsia"/>
              </w:rPr>
              <w:t>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罗正荣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三峡库区生态网络恢复规划研究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李泽雨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林学</w:t>
            </w:r>
            <w:r>
              <w:rPr>
                <w:rFonts w:hint="eastAsia"/>
              </w:rPr>
              <w:t>1502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滕明君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茶树</w:t>
            </w:r>
            <w:r>
              <w:t>MYB</w:t>
            </w:r>
            <w:r>
              <w:rPr>
                <w:rFonts w:hint="eastAsia"/>
              </w:rPr>
              <w:t>家族转录因子</w:t>
            </w:r>
            <w:r>
              <w:t>CsMYB6</w:t>
            </w:r>
            <w:r>
              <w:rPr>
                <w:rFonts w:hint="eastAsia"/>
              </w:rPr>
              <w:t>的功能研究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晏智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茶学</w:t>
            </w:r>
            <w:r>
              <w:rPr>
                <w:rFonts w:hint="eastAsia"/>
              </w:rPr>
              <w:t>1501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郭飞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中山公园周边居民游憩出行行为时空间特征研究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钱泽宇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景园</w:t>
            </w:r>
            <w:r>
              <w:rPr>
                <w:rFonts w:hint="eastAsia"/>
              </w:rPr>
              <w:t>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刘文平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76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东方百合矮化栽培技术研究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刘雅慧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园林</w:t>
            </w:r>
            <w:r>
              <w:rPr>
                <w:rFonts w:hint="eastAsia"/>
              </w:rPr>
              <w:t>1603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张蔚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植物生长调节剂对番茄果实发育的影响及其机理的研究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李顺心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洞班</w:t>
            </w:r>
            <w:r>
              <w:rPr>
                <w:rFonts w:hint="eastAsia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叶志彪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利用无糖组培技术优化种薯生产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王力明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设施</w:t>
            </w:r>
            <w:r>
              <w:rPr>
                <w:rFonts w:hint="eastAsia"/>
              </w:rPr>
              <w:t>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谢从华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波段对纹理参数估算森林叶面积指数的影响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李思红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林学</w:t>
            </w:r>
            <w:r>
              <w:rPr>
                <w:rFonts w:hint="eastAsia"/>
              </w:rPr>
              <w:t>1501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周靖靖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基于屈原楚辞学研究的澧水流域文化景观的田野调查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毛永浪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景园</w:t>
            </w:r>
            <w:r>
              <w:rPr>
                <w:rFonts w:hint="eastAsia"/>
              </w:rPr>
              <w:t>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丁静蕾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2018YLSRF18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Pt-ERF2</w:t>
            </w:r>
            <w:r>
              <w:rPr>
                <w:rFonts w:hint="eastAsia"/>
                <w:color w:val="000000"/>
              </w:rPr>
              <w:t>转录因子调控杨树抗涝性的功能分析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陈欣媛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林学</w:t>
            </w:r>
            <w:r>
              <w:rPr>
                <w:rFonts w:hint="eastAsia"/>
                <w:color w:val="000000"/>
              </w:rPr>
              <w:t>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杜克兵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2018YLSRF19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郁金香花期衰老与水分调控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吴镜杰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园林</w:t>
            </w:r>
            <w:r>
              <w:rPr>
                <w:rFonts w:hint="eastAsia"/>
              </w:rPr>
              <w:t>1604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王艳平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武汉城市园林标识系统调查研究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钱天宇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园林</w:t>
            </w:r>
            <w:r>
              <w:rPr>
                <w:rFonts w:hint="eastAsia"/>
              </w:rPr>
              <w:t>1604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洪勇辉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2018YLSRF21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miRNA263</w:t>
            </w:r>
            <w:r>
              <w:rPr>
                <w:rFonts w:hint="eastAsia"/>
              </w:rPr>
              <w:t>在中国甜柿自然脱涩中的功能研究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吴嵘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园艺</w:t>
            </w:r>
            <w:r>
              <w:rPr>
                <w:rFonts w:hint="eastAsia"/>
              </w:rPr>
              <w:t>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张青林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2018YLSRF22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基于摩拜大数据分析的城市公共绿色空间使用偏好研究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王欣悦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园林</w:t>
            </w:r>
            <w:r>
              <w:rPr>
                <w:rFonts w:hint="eastAsia"/>
              </w:rPr>
              <w:t>1604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徐孟远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2018YLSRF23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汉口租界区居民游憩偏好调查与评价研究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戴紫戎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景园</w:t>
            </w:r>
            <w:r>
              <w:rPr>
                <w:rFonts w:hint="eastAsia"/>
              </w:rPr>
              <w:t>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李静波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2018YLSRF24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柑橘减速分裂相关基因</w:t>
            </w:r>
            <w:r>
              <w:rPr>
                <w:rFonts w:hint="eastAsia"/>
                <w:sz w:val="22"/>
                <w:szCs w:val="22"/>
              </w:rPr>
              <w:t>MSH5</w:t>
            </w:r>
            <w:r>
              <w:rPr>
                <w:rFonts w:hint="eastAsia"/>
                <w:sz w:val="22"/>
                <w:szCs w:val="22"/>
              </w:rPr>
              <w:t>的分离及功能鉴定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李静文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设施</w:t>
            </w:r>
            <w:r>
              <w:rPr>
                <w:rFonts w:hint="eastAsia"/>
                <w:sz w:val="22"/>
                <w:szCs w:val="22"/>
              </w:rPr>
              <w:t>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张金智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2018YLSRF25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梅花遗传转化体系的优化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柳仁东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园艺</w:t>
            </w:r>
            <w:r>
              <w:rPr>
                <w:rFonts w:hint="eastAsia"/>
              </w:rPr>
              <w:t>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张俊卫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2018YLSRF26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武汉建筑庭院布局及其围合界面形态研究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金希贵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景园</w:t>
            </w:r>
            <w:r>
              <w:rPr>
                <w:rFonts w:hint="eastAsia"/>
              </w:rPr>
              <w:t>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何成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2018YLSRF27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核桃子代群体早实性状关联</w:t>
            </w:r>
            <w:r>
              <w:rPr>
                <w:rFonts w:hint="eastAsia"/>
              </w:rPr>
              <w:t>SRAP</w:t>
            </w:r>
            <w:r>
              <w:rPr>
                <w:rFonts w:hint="eastAsia"/>
              </w:rPr>
              <w:t>标记挖掘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米跃骐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林学</w:t>
            </w:r>
            <w:r>
              <w:rPr>
                <w:rFonts w:hint="eastAsia"/>
              </w:rPr>
              <w:t>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王滑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2018YLSRF28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月季</w:t>
            </w:r>
            <w:r>
              <w:rPr>
                <w:rFonts w:hint="eastAsia"/>
              </w:rPr>
              <w:t>AGAMOUS</w:t>
            </w:r>
            <w:r>
              <w:rPr>
                <w:rFonts w:hint="eastAsia"/>
              </w:rPr>
              <w:t>基因的克隆及功能研究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王子敬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园林</w:t>
            </w:r>
            <w:r>
              <w:rPr>
                <w:rFonts w:hint="eastAsia"/>
              </w:rPr>
              <w:t>1503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包满珠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2018YLSRF29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番茄叶片茸毛特异积累花青素对其苗期抗寒性的影响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周舟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设施</w:t>
            </w:r>
            <w:r>
              <w:rPr>
                <w:rFonts w:hint="eastAsia"/>
              </w:rPr>
              <w:t>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杨长宪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>通过转录组分析探究花莲‘大洒锦’的花色斑驳形成机理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>刘菁戈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>园艺</w:t>
            </w:r>
            <w:r>
              <w:rPr>
                <w:rFonts w:hint="eastAsia"/>
              </w:rPr>
              <w:t>1503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>赵凯歌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2018YLSRF31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武汉城市绿地隔音降噪服务功能价值评估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唐林蓉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园林</w:t>
            </w:r>
            <w:r>
              <w:rPr>
                <w:rFonts w:hint="eastAsia"/>
              </w:rPr>
              <w:t>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张炜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2018YLSRF32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柑橘减速分裂相关基因</w:t>
            </w:r>
            <w:r>
              <w:rPr>
                <w:rFonts w:hint="eastAsia"/>
              </w:rPr>
              <w:t>MND1</w:t>
            </w:r>
            <w:r>
              <w:rPr>
                <w:rFonts w:hint="eastAsia"/>
              </w:rPr>
              <w:t>的分离及功能鉴定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曹蓉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设施</w:t>
            </w:r>
            <w:r>
              <w:rPr>
                <w:rFonts w:hint="eastAsia"/>
              </w:rPr>
              <w:t>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张金智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2018YLSRF33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克隆性与外来入侵物种的土壤反馈作用对本地树种幼苗生长的影响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刘慧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林学</w:t>
            </w:r>
            <w:r>
              <w:rPr>
                <w:rFonts w:hint="eastAsia"/>
              </w:rPr>
              <w:t>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王永健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2018YLSRF34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城市园林雕塑小品系列调查研究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陈嘉萍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景园</w:t>
            </w:r>
            <w:r>
              <w:rPr>
                <w:rFonts w:hint="eastAsia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宋南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2018YLSRF35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青年人茶饮消费行为调查及新型茶馆经营模式研究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谢若雨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茶学</w:t>
            </w:r>
            <w:r>
              <w:rPr>
                <w:rFonts w:hint="eastAsia"/>
              </w:rPr>
              <w:t>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陈玉琼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  <w:tr w:rsidR="009A6C7F" w:rsidTr="00054E12">
        <w:trPr>
          <w:gridAfter w:val="1"/>
          <w:wAfter w:w="101" w:type="dxa"/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2018YLSRF36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非生物胁迫下桃苗生氰糖苷含量变化的研究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梁静霞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园艺</w:t>
            </w:r>
            <w:r>
              <w:rPr>
                <w:rFonts w:hint="eastAsia"/>
              </w:rPr>
              <w:t>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刘军伟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C7F" w:rsidRDefault="009A6C7F" w:rsidP="00054E12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2000.00 </w:t>
            </w:r>
          </w:p>
        </w:tc>
      </w:tr>
    </w:tbl>
    <w:p w:rsidR="00993EE4" w:rsidRDefault="00993EE4" w:rsidP="00552FC3">
      <w:pPr>
        <w:spacing w:before="156" w:after="312"/>
        <w:ind w:left="420" w:firstLine="420"/>
      </w:pPr>
    </w:p>
    <w:sectPr w:rsidR="00993EE4" w:rsidSect="00993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33305"/>
    <w:multiLevelType w:val="multilevel"/>
    <w:tmpl w:val="DFB004F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ascii="宋体" w:eastAsia="宋体" w:hAnsi="宋体" w:hint="eastAsia"/>
        <w:b/>
        <w:i w:val="0"/>
        <w:sz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510"/>
        </w:tabs>
        <w:ind w:left="510" w:hanging="510"/>
      </w:pPr>
      <w:rPr>
        <w:rFonts w:ascii="宋体" w:eastAsia="宋体" w:hAnsi="宋体" w:hint="eastAsia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eastAsia="宋体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32040A8F"/>
    <w:multiLevelType w:val="singleLevel"/>
    <w:tmpl w:val="CE80C088"/>
    <w:lvl w:ilvl="0">
      <w:start w:val="5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6C7F"/>
    <w:rsid w:val="00113C9C"/>
    <w:rsid w:val="002E113A"/>
    <w:rsid w:val="004E4D83"/>
    <w:rsid w:val="004F51E4"/>
    <w:rsid w:val="00552FC3"/>
    <w:rsid w:val="005B5AA6"/>
    <w:rsid w:val="005F34A4"/>
    <w:rsid w:val="00704B69"/>
    <w:rsid w:val="00993EE4"/>
    <w:rsid w:val="009A3D6A"/>
    <w:rsid w:val="009A6C7F"/>
    <w:rsid w:val="00A9517B"/>
    <w:rsid w:val="00B260FC"/>
    <w:rsid w:val="00B54FCD"/>
    <w:rsid w:val="00C13F59"/>
    <w:rsid w:val="00D50A78"/>
    <w:rsid w:val="00E70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beforeLines="50" w:line="3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7F"/>
    <w:pPr>
      <w:widowControl w:val="0"/>
      <w:spacing w:beforeLines="0" w:line="240" w:lineRule="auto"/>
      <w:ind w:firstLineChars="0" w:firstLine="0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704B69"/>
    <w:pPr>
      <w:keepNext/>
      <w:keepLines/>
      <w:numPr>
        <w:ilvl w:val="1"/>
        <w:numId w:val="3"/>
      </w:numPr>
      <w:spacing w:beforeLines="50" w:line="400" w:lineRule="exact"/>
      <w:ind w:firstLineChars="200"/>
      <w:outlineLvl w:val="1"/>
    </w:pPr>
    <w:rPr>
      <w:rFonts w:ascii="Arial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704B69"/>
    <w:pPr>
      <w:keepNext/>
      <w:keepLines/>
      <w:spacing w:beforeLines="50" w:after="260" w:line="416" w:lineRule="auto"/>
      <w:ind w:firstLineChars="200" w:firstLine="200"/>
      <w:outlineLvl w:val="2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Char"/>
    <w:qFormat/>
    <w:rsid w:val="00704B69"/>
    <w:pPr>
      <w:keepNext/>
      <w:widowControl/>
      <w:numPr>
        <w:numId w:val="4"/>
      </w:numPr>
      <w:spacing w:beforeLines="50" w:line="300" w:lineRule="exact"/>
      <w:ind w:firstLineChars="200"/>
      <w:outlineLvl w:val="7"/>
    </w:pPr>
    <w:rPr>
      <w:rFonts w:eastAsia="Times New Roman"/>
      <w:b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704B69"/>
    <w:rPr>
      <w:rFonts w:ascii="Arial" w:hAnsi="Arial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704B69"/>
    <w:rPr>
      <w:b/>
      <w:bCs/>
      <w:kern w:val="2"/>
      <w:sz w:val="32"/>
      <w:szCs w:val="32"/>
    </w:rPr>
  </w:style>
  <w:style w:type="character" w:customStyle="1" w:styleId="8Char">
    <w:name w:val="标题 8 Char"/>
    <w:basedOn w:val="a0"/>
    <w:link w:val="8"/>
    <w:rsid w:val="00704B69"/>
    <w:rPr>
      <w:rFonts w:eastAsia="Times New Roman"/>
      <w:b/>
      <w:sz w:val="24"/>
    </w:rPr>
  </w:style>
  <w:style w:type="character" w:styleId="a3">
    <w:name w:val="Strong"/>
    <w:basedOn w:val="a0"/>
    <w:uiPriority w:val="22"/>
    <w:qFormat/>
    <w:rsid w:val="00704B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2018-01-08T07:36:00Z</dcterms:created>
  <dcterms:modified xsi:type="dcterms:W3CDTF">2018-01-08T07:37:00Z</dcterms:modified>
</cp:coreProperties>
</file>